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Autospacing="0" w:afterAutospacing="0" w:line="360" w:lineRule="auto"/>
        <w:jc w:val="center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《</w:t>
      </w:r>
      <w:r>
        <w:rPr>
          <w:rFonts w:hint="eastAsia" w:ascii="仿宋" w:hAnsi="仿宋" w:eastAsia="仿宋" w:cs="仿宋"/>
          <w:bCs/>
          <w:sz w:val="36"/>
          <w:szCs w:val="36"/>
        </w:rPr>
        <w:t>源素通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》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产品介绍</w:t>
      </w:r>
    </w:p>
    <w:p>
      <w:pPr>
        <w:pStyle w:val="9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图书馆现开通“源素通”试用服务,欢迎广大读</w:t>
      </w:r>
      <w:bookmarkStart w:id="0" w:name="_GoBack"/>
      <w:bookmarkEnd w:id="0"/>
      <w:r>
        <w:rPr>
          <w:rFonts w:hint="eastAsia" w:ascii="仿宋" w:hAnsi="仿宋" w:eastAsia="仿宋" w:cs="仿宋"/>
        </w:rPr>
        <w:t>者试用。</w:t>
      </w:r>
    </w:p>
    <w:p>
      <w:pPr>
        <w:pStyle w:val="9"/>
        <w:spacing w:beforeAutospacing="0" w:afterAutospacing="0" w:line="360" w:lineRule="auto"/>
        <w:ind w:firstLine="482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</w:rPr>
        <w:t>资源</w:t>
      </w:r>
      <w:r>
        <w:rPr>
          <w:rFonts w:ascii="仿宋" w:hAnsi="仿宋" w:eastAsia="仿宋" w:cs="仿宋"/>
          <w:b/>
          <w:bCs/>
        </w:rPr>
        <w:t>名称：</w:t>
      </w:r>
      <w:r>
        <w:rPr>
          <w:rFonts w:hint="eastAsia" w:ascii="仿宋" w:hAnsi="仿宋" w:eastAsia="仿宋" w:cs="仿宋"/>
          <w:lang w:val="en-US" w:eastAsia="zh-CN"/>
        </w:rPr>
        <w:t>源素通</w:t>
      </w:r>
    </w:p>
    <w:p>
      <w:pPr>
        <w:pStyle w:val="9"/>
        <w:spacing w:beforeAutospacing="0" w:afterAutospacing="0" w:line="360" w:lineRule="auto"/>
        <w:ind w:firstLine="482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数据库</w:t>
      </w:r>
      <w:r>
        <w:rPr>
          <w:rFonts w:ascii="仿宋" w:hAnsi="仿宋" w:eastAsia="仿宋" w:cs="仿宋"/>
          <w:b/>
          <w:bCs/>
        </w:rPr>
        <w:t>资源类型：</w:t>
      </w:r>
      <w:r>
        <w:rPr>
          <w:rFonts w:hint="eastAsia" w:ascii="仿宋" w:hAnsi="仿宋" w:eastAsia="仿宋" w:cs="仿宋"/>
        </w:rPr>
        <w:t>各类</w:t>
      </w:r>
      <w:r>
        <w:rPr>
          <w:rFonts w:hint="eastAsia" w:ascii="仿宋" w:hAnsi="仿宋" w:eastAsia="仿宋" w:cs="仿宋"/>
          <w:lang w:val="en-US" w:eastAsia="zh-CN"/>
        </w:rPr>
        <w:t>常用模板下载</w:t>
      </w:r>
    </w:p>
    <w:p>
      <w:pPr>
        <w:spacing w:line="300" w:lineRule="auto"/>
        <w:ind w:firstLine="482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试用时间：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至20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访问地址：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 xml:space="preserve">源素通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https://yst.softtone.cn/</w:t>
      </w:r>
    </w:p>
    <w:p>
      <w:pPr>
        <w:pStyle w:val="9"/>
        <w:spacing w:beforeAutospacing="0" w:afterAutospacing="0" w:line="360" w:lineRule="auto"/>
        <w:ind w:firstLine="555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建议读者在学校</w:t>
      </w:r>
      <w:r>
        <w:rPr>
          <w:rFonts w:hint="eastAsia" w:ascii="仿宋" w:hAnsi="仿宋" w:eastAsia="仿宋" w:cs="仿宋"/>
          <w:lang w:val="en-US" w:eastAsia="zh-CN"/>
        </w:rPr>
        <w:t>ip范围内</w:t>
      </w:r>
      <w:r>
        <w:rPr>
          <w:rFonts w:hint="eastAsia" w:ascii="仿宋" w:hAnsi="仿宋" w:eastAsia="仿宋" w:cs="仿宋"/>
        </w:rPr>
        <w:t>注册用户名、密码，用此用户名、密码登录可在校园外访问，权限与在学校访问权限相同。</w:t>
      </w:r>
    </w:p>
    <w:p>
      <w:pPr>
        <w:pStyle w:val="9"/>
        <w:shd w:val="clear" w:color="auto" w:fill="FFFFFF"/>
        <w:spacing w:beforeAutospacing="0" w:afterAutospacing="0"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一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b/>
          <w:bCs/>
          <w:sz w:val="24"/>
        </w:rPr>
        <w:t>【源素通】</w:t>
      </w:r>
      <w:r>
        <w:rPr>
          <w:rFonts w:hint="eastAsia" w:ascii="仿宋" w:hAnsi="仿宋" w:eastAsia="仿宋" w:cs="仿宋"/>
          <w:b/>
          <w:bCs/>
        </w:rPr>
        <w:t>数据库简介：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【源素通】是中新金桥最新打造的软件素材资源数据库产品，包含大量软件素材、模板、插件、开发源码等内容，是构建在“计算机应用领域的服务产品。【源素通】主要致力于“学”与“用”的实际结合, 打造课程学习、软件应用一体化数据库产品，提供高品质、多品类、更新快的素材作品服务平台。</w:t>
      </w:r>
    </w:p>
    <w:p>
      <w:pPr>
        <w:spacing w:line="360" w:lineRule="auto"/>
        <w:ind w:firstLine="723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“模板库”</w:t>
      </w:r>
      <w:r>
        <w:rPr>
          <w:rFonts w:hint="eastAsia" w:ascii="仿宋" w:hAnsi="仿宋" w:eastAsia="仿宋" w:cs="仿宋"/>
          <w:sz w:val="24"/>
        </w:rPr>
        <w:t>提供大量精品</w:t>
      </w:r>
      <w:r>
        <w:rPr>
          <w:rFonts w:hint="eastAsia" w:ascii="仿宋" w:hAnsi="仿宋" w:eastAsia="仿宋" w:cs="仿宋"/>
          <w:b/>
          <w:sz w:val="24"/>
        </w:rPr>
        <w:t>求职简历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b/>
          <w:sz w:val="24"/>
        </w:rPr>
        <w:t>演讲培训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b/>
          <w:sz w:val="24"/>
        </w:rPr>
        <w:t>党政机关报告</w:t>
      </w:r>
      <w:r>
        <w:rPr>
          <w:rFonts w:hint="eastAsia" w:ascii="仿宋" w:hAnsi="仿宋" w:eastAsia="仿宋" w:cs="仿宋"/>
          <w:sz w:val="24"/>
        </w:rPr>
        <w:t>等</w:t>
      </w:r>
      <w:r>
        <w:rPr>
          <w:rFonts w:hint="eastAsia" w:ascii="仿宋" w:hAnsi="仿宋" w:eastAsia="仿宋" w:cs="仿宋"/>
          <w:b/>
          <w:sz w:val="24"/>
        </w:rPr>
        <w:t>word、PPT、Execl模板</w:t>
      </w:r>
      <w:r>
        <w:rPr>
          <w:rFonts w:hint="eastAsia" w:ascii="仿宋" w:hAnsi="仿宋" w:eastAsia="仿宋" w:cs="仿宋"/>
          <w:sz w:val="24"/>
        </w:rPr>
        <w:t>，通过主体教学产品与实际模板应用产品进行无缝结合，满足学习者的“学”“练”“用”真实目标；“模板库”为用户提供各种应用型模板，用户可以根据自己专业属性、行业属性或工作流程找到适合自己所用的模板。</w:t>
      </w:r>
    </w:p>
    <w:p>
      <w:pPr>
        <w:spacing w:line="360" w:lineRule="auto"/>
        <w:ind w:firstLine="723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“代码库”</w:t>
      </w:r>
      <w:r>
        <w:rPr>
          <w:rFonts w:hint="eastAsia" w:ascii="仿宋" w:hAnsi="仿宋" w:eastAsia="仿宋" w:cs="仿宋"/>
          <w:sz w:val="24"/>
        </w:rPr>
        <w:t>提供大量的</w:t>
      </w:r>
      <w:r>
        <w:rPr>
          <w:rFonts w:hint="eastAsia" w:ascii="仿宋" w:hAnsi="仿宋" w:eastAsia="仿宋" w:cs="仿宋"/>
          <w:b/>
          <w:sz w:val="24"/>
        </w:rPr>
        <w:t>源码实例</w:t>
      </w:r>
      <w:r>
        <w:rPr>
          <w:rFonts w:hint="eastAsia" w:ascii="仿宋" w:hAnsi="仿宋" w:eastAsia="仿宋" w:cs="仿宋"/>
          <w:sz w:val="24"/>
        </w:rPr>
        <w:t>，覆盖各种领域，向着综合性优质资源型网站全面拓展，在提供大量的精美、完整、经典的</w:t>
      </w:r>
      <w:r>
        <w:rPr>
          <w:rFonts w:hint="eastAsia" w:ascii="仿宋" w:hAnsi="仿宋" w:eastAsia="仿宋" w:cs="仿宋"/>
          <w:b/>
          <w:sz w:val="24"/>
        </w:rPr>
        <w:t>网站源程序</w:t>
      </w:r>
      <w:r>
        <w:rPr>
          <w:rFonts w:hint="eastAsia" w:ascii="仿宋" w:hAnsi="仿宋" w:eastAsia="仿宋" w:cs="仿宋"/>
          <w:sz w:val="24"/>
        </w:rPr>
        <w:t>同时，还能够与主体产品（软件通）结合，通过实例可以更好的学习如何建站，如何利用源码快速的完成正在建设的项目，利用代码库中的实例源码，可以大大提升工作效率。</w:t>
      </w:r>
    </w:p>
    <w:p>
      <w:pPr>
        <w:adjustRightInd w:val="0"/>
        <w:snapToGrid w:val="0"/>
        <w:spacing w:before="240" w:line="360" w:lineRule="auto"/>
        <w:ind w:firstLine="723" w:firstLineChars="300"/>
        <w:jc w:val="lef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“模型库”</w:t>
      </w:r>
      <w:r>
        <w:rPr>
          <w:rFonts w:hint="eastAsia" w:ascii="仿宋" w:hAnsi="仿宋" w:eastAsia="仿宋" w:cs="仿宋"/>
          <w:color w:val="000000" w:themeColor="text1"/>
          <w:sz w:val="24"/>
        </w:rPr>
        <w:t>通过原创项目驱动教学模式，搭建学校与企业衔接的真实工作环境，库中拥有3DMAX设计模型，包括室</w:t>
      </w:r>
      <w:r>
        <w:rPr>
          <w:rFonts w:hint="eastAsia" w:ascii="仿宋" w:hAnsi="仿宋" w:eastAsia="仿宋" w:cs="仿宋"/>
          <w:b/>
          <w:color w:val="000000" w:themeColor="text1"/>
          <w:sz w:val="24"/>
        </w:rPr>
        <w:t>内设计模型、数字沙盘建筑模型，角色模型</w:t>
      </w:r>
      <w:r>
        <w:rPr>
          <w:rFonts w:hint="eastAsia" w:ascii="仿宋" w:hAnsi="仿宋" w:eastAsia="仿宋" w:cs="仿宋"/>
          <w:color w:val="000000" w:themeColor="text1"/>
          <w:sz w:val="24"/>
        </w:rPr>
        <w:t>，同时库中提供了多类型的</w:t>
      </w:r>
      <w:r>
        <w:rPr>
          <w:rFonts w:hint="eastAsia" w:ascii="仿宋" w:hAnsi="仿宋" w:eastAsia="仿宋" w:cs="仿宋"/>
          <w:b/>
          <w:color w:val="000000" w:themeColor="text1"/>
          <w:sz w:val="24"/>
        </w:rPr>
        <w:t>建筑模型和贴图素材</w:t>
      </w:r>
      <w:r>
        <w:rPr>
          <w:rFonts w:hint="eastAsia" w:ascii="仿宋" w:hAnsi="仿宋" w:eastAsia="仿宋" w:cs="仿宋"/>
          <w:color w:val="000000" w:themeColor="text1"/>
          <w:sz w:val="24"/>
        </w:rPr>
        <w:t>，可随时调用和下载。</w:t>
      </w:r>
    </w:p>
    <w:p>
      <w:pPr>
        <w:spacing w:line="360" w:lineRule="auto"/>
        <w:ind w:right="-483" w:rightChars="-230" w:firstLine="354" w:firstLineChars="177"/>
        <w:rPr>
          <w:rStyle w:val="6"/>
          <w:rFonts w:ascii="仿宋" w:hAnsi="仿宋" w:eastAsia="仿宋"/>
          <w:color w:val="3B3B3B"/>
          <w:sz w:val="24"/>
          <w:shd w:val="clear" w:color="auto" w:fill="FFFFFF"/>
        </w:rPr>
      </w:pPr>
      <w:r>
        <w:rPr>
          <w:sz w:val="2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29210</wp:posOffset>
            </wp:positionV>
            <wp:extent cx="1209675" cy="1257300"/>
            <wp:effectExtent l="0" t="0" r="9525" b="7620"/>
            <wp:wrapSquare wrapText="bothSides"/>
            <wp:docPr id="2" name="图片 2" descr="C:\Users\Administrator\AppData\Roaming\Tencent\Users\264921223\QQ\WinTemp\RichOle\63[PZYY2%{HHHB2Y5JONU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264921223\QQ\WinTemp\RichOle\63[PZYY2%{HHHB2Y5JONU8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b/>
          <w:sz w:val="24"/>
        </w:rPr>
        <w:t>“</w:t>
      </w:r>
      <w:r>
        <w:rPr>
          <w:rFonts w:hint="eastAsia" w:ascii="仿宋" w:hAnsi="仿宋" w:eastAsia="仿宋" w:cs="仿宋"/>
          <w:b/>
          <w:sz w:val="24"/>
        </w:rPr>
        <w:t>电子电路库</w:t>
      </w:r>
      <w:r>
        <w:rPr>
          <w:rFonts w:ascii="仿宋" w:hAnsi="仿宋" w:eastAsia="仿宋" w:cs="仿宋"/>
          <w:b/>
          <w:sz w:val="24"/>
        </w:rPr>
        <w:t>”</w:t>
      </w:r>
      <w:r>
        <w:rPr>
          <w:rFonts w:hint="eastAsia" w:ascii="仿宋" w:hAnsi="仿宋" w:eastAsia="仿宋" w:cs="仿宋"/>
          <w:sz w:val="24"/>
        </w:rPr>
        <w:t>与电子工业出版社联合推出的涵盖各行各业的</w:t>
      </w:r>
      <w:r>
        <w:rPr>
          <w:rStyle w:val="6"/>
          <w:rFonts w:hint="eastAsia" w:ascii="仿宋" w:hAnsi="仿宋" w:eastAsia="仿宋"/>
          <w:color w:val="3B3B3B"/>
          <w:sz w:val="24"/>
          <w:shd w:val="clear" w:color="auto" w:fill="FFFFFF"/>
        </w:rPr>
        <w:t>超过900个各种微电子电路原理设计、PCB电路图设计的工程文件等真实项目设计模型</w:t>
      </w:r>
    </w:p>
    <w:p>
      <w:pPr>
        <w:spacing w:line="360" w:lineRule="auto"/>
        <w:ind w:right="-483" w:rightChars="-230" w:firstLine="424" w:firstLineChars="17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三、</w:t>
      </w:r>
      <w:r>
        <w:rPr>
          <w:rFonts w:hint="eastAsia" w:ascii="仿宋" w:hAnsi="仿宋" w:eastAsia="仿宋" w:cs="仿宋"/>
          <w:sz w:val="24"/>
          <w:lang w:val="en-US" w:eastAsia="zh-CN"/>
        </w:rPr>
        <w:t>通过</w:t>
      </w:r>
      <w:r>
        <w:rPr>
          <w:rFonts w:hint="eastAsia" w:ascii="仿宋" w:hAnsi="仿宋" w:eastAsia="仿宋" w:cs="仿宋"/>
          <w:sz w:val="24"/>
        </w:rPr>
        <w:t>微信公众号访问（二维码如</w:t>
      </w:r>
      <w:r>
        <w:rPr>
          <w:rFonts w:hint="eastAsia" w:ascii="仿宋" w:hAnsi="仿宋" w:eastAsia="仿宋" w:cs="仿宋"/>
          <w:sz w:val="24"/>
          <w:lang w:val="en-US" w:eastAsia="zh-CN"/>
        </w:rPr>
        <w:t>右所示</w:t>
      </w:r>
      <w:r>
        <w:rPr>
          <w:rFonts w:hint="eastAsia"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</w:rPr>
        <w:t xml:space="preserve">。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zNzM5OTY2ZTI2MTBkY2Q3MDY5Y2NkMWJkM2EzZjgifQ=="/>
  </w:docVars>
  <w:rsids>
    <w:rsidRoot w:val="000444D6"/>
    <w:rsid w:val="00031B26"/>
    <w:rsid w:val="000444D6"/>
    <w:rsid w:val="00097753"/>
    <w:rsid w:val="00155E54"/>
    <w:rsid w:val="001B0706"/>
    <w:rsid w:val="00210619"/>
    <w:rsid w:val="002A6D58"/>
    <w:rsid w:val="003B0A20"/>
    <w:rsid w:val="003E6DC1"/>
    <w:rsid w:val="00473D55"/>
    <w:rsid w:val="0049431C"/>
    <w:rsid w:val="005127F3"/>
    <w:rsid w:val="00527798"/>
    <w:rsid w:val="005F3F82"/>
    <w:rsid w:val="00627203"/>
    <w:rsid w:val="007E1732"/>
    <w:rsid w:val="007E4BFA"/>
    <w:rsid w:val="007F4EE0"/>
    <w:rsid w:val="0080583E"/>
    <w:rsid w:val="008C5F9D"/>
    <w:rsid w:val="008F1087"/>
    <w:rsid w:val="00931B3C"/>
    <w:rsid w:val="00986139"/>
    <w:rsid w:val="00A80F48"/>
    <w:rsid w:val="00C0454D"/>
    <w:rsid w:val="00CE65FA"/>
    <w:rsid w:val="00D30535"/>
    <w:rsid w:val="00D62182"/>
    <w:rsid w:val="00DC0F43"/>
    <w:rsid w:val="00DD52F6"/>
    <w:rsid w:val="00E00D57"/>
    <w:rsid w:val="00E52078"/>
    <w:rsid w:val="00E57A51"/>
    <w:rsid w:val="00ED5A9B"/>
    <w:rsid w:val="00F347E7"/>
    <w:rsid w:val="00F41502"/>
    <w:rsid w:val="00F42CF4"/>
    <w:rsid w:val="00FE61E7"/>
    <w:rsid w:val="00FE77E2"/>
    <w:rsid w:val="02A23BB6"/>
    <w:rsid w:val="09076AFB"/>
    <w:rsid w:val="0D244E26"/>
    <w:rsid w:val="0DA87805"/>
    <w:rsid w:val="0DE81543"/>
    <w:rsid w:val="0E3139DA"/>
    <w:rsid w:val="11E82F0D"/>
    <w:rsid w:val="13250FB0"/>
    <w:rsid w:val="14B87D95"/>
    <w:rsid w:val="157D20FB"/>
    <w:rsid w:val="1635775C"/>
    <w:rsid w:val="20B120D5"/>
    <w:rsid w:val="2C5C27D4"/>
    <w:rsid w:val="36154A5C"/>
    <w:rsid w:val="370A2FD9"/>
    <w:rsid w:val="39691347"/>
    <w:rsid w:val="39A34800"/>
    <w:rsid w:val="3A32374C"/>
    <w:rsid w:val="3D6C7658"/>
    <w:rsid w:val="470A5BFF"/>
    <w:rsid w:val="4C116D9B"/>
    <w:rsid w:val="57BC2B32"/>
    <w:rsid w:val="5A7A2F5C"/>
    <w:rsid w:val="5EE906B0"/>
    <w:rsid w:val="66AF3F8D"/>
    <w:rsid w:val="6C8B2DA7"/>
    <w:rsid w:val="70460437"/>
    <w:rsid w:val="73277C96"/>
    <w:rsid w:val="7D0908C9"/>
    <w:rsid w:val="7F696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66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0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781</Characters>
  <Lines>5</Lines>
  <Paragraphs>1</Paragraphs>
  <TotalTime>0</TotalTime>
  <ScaleCrop>false</ScaleCrop>
  <LinksUpToDate>false</LinksUpToDate>
  <CharactersWithSpaces>816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2019-03-06T15:13:00Z</dcterms:created>
  <dc:creator>tsgjs2</dc:creator>
  <cp:lastModifiedBy>刘筑闵</cp:lastModifiedBy>
  <dcterms:modified xsi:type="dcterms:W3CDTF">2024-09-26T07:13:16Z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EA78A4ED893748E49A7B0455B7BF4A8F_12</vt:lpwstr>
  </property>
</Properties>
</file>