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543C" w14:textId="77777777" w:rsidR="005275F5" w:rsidRDefault="005275F5">
      <w:pPr>
        <w:pStyle w:val="a3"/>
        <w:spacing w:before="3"/>
        <w:rPr>
          <w:rFonts w:ascii="Times New Roman" w:cs="Times New Roman"/>
          <w:sz w:val="28"/>
          <w:szCs w:val="28"/>
        </w:rPr>
      </w:pPr>
    </w:p>
    <w:p w14:paraId="3A7040AA" w14:textId="77777777" w:rsidR="005275F5" w:rsidRPr="006C2A6E" w:rsidRDefault="00842C7A" w:rsidP="006C2A6E">
      <w:pPr>
        <w:spacing w:line="921" w:lineRule="exact"/>
        <w:ind w:right="32"/>
        <w:jc w:val="center"/>
        <w:rPr>
          <w:rFonts w:ascii="宋体" w:eastAsia="宋体" w:cs="Times New Roman"/>
          <w:b/>
          <w:bCs/>
          <w:color w:val="FF0000"/>
          <w:sz w:val="52"/>
          <w:szCs w:val="52"/>
        </w:rPr>
      </w:pPr>
      <w:r>
        <w:rPr>
          <w:noProof/>
          <w:lang w:val="en-US"/>
        </w:rPr>
        <w:pict w14:anchorId="0036625E">
          <v:group id="组合 2" o:spid="_x0000_s1026" style="position:absolute;left:0;text-align:left;margin-left:67.35pt;margin-top:56.2pt;width:468.8pt;height:3.55pt;flip:y;z-index:-251658240;mso-position-horizontal-relative:page;mso-width-relative:margin;mso-height-relative:margin" coordorigin="1898,299" coordsize="812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">
            <v:rect id="矩形 3" o:spid="_x0000_s1027" style="position:absolute;left:1898;top:299;width:8127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" fillcolor="#fe0000" stroked="f"/>
            <v:rect id="矩形 4" o:spid="_x0000_s1028" style="position:absolute;left:1898;top:304;width:8126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" fillcolor="red" stroked="f"/>
            <w10:wrap type="topAndBottom" anchorx="page"/>
          </v:group>
        </w:pict>
      </w:r>
      <w:r w:rsidR="00055442">
        <w:rPr>
          <w:rFonts w:ascii="宋体" w:eastAsia="宋体" w:cs="宋体" w:hint="eastAsia"/>
          <w:b/>
          <w:bCs/>
          <w:color w:val="FF0000"/>
          <w:sz w:val="52"/>
          <w:szCs w:val="52"/>
        </w:rPr>
        <w:t>黑龙江</w:t>
      </w:r>
      <w:r w:rsidR="00CA602D">
        <w:rPr>
          <w:rFonts w:ascii="宋体" w:eastAsia="宋体" w:cs="宋体" w:hint="eastAsia"/>
          <w:b/>
          <w:bCs/>
          <w:color w:val="FF0000"/>
          <w:sz w:val="52"/>
          <w:szCs w:val="52"/>
        </w:rPr>
        <w:t>省高等学校图书情报工作委员会</w:t>
      </w:r>
    </w:p>
    <w:p w14:paraId="7F6D7C71" w14:textId="77777777" w:rsidR="005275F5" w:rsidRPr="006C2A6E" w:rsidRDefault="00CA602D" w:rsidP="00D15353">
      <w:pPr>
        <w:spacing w:beforeLines="50" w:before="120" w:afterLines="50" w:after="120" w:line="640" w:lineRule="exact"/>
        <w:ind w:leftChars="150" w:left="330" w:rightChars="150" w:right="330"/>
        <w:jc w:val="center"/>
        <w:rPr>
          <w:b/>
          <w:bCs/>
          <w:sz w:val="44"/>
          <w:szCs w:val="44"/>
        </w:rPr>
      </w:pPr>
      <w:r w:rsidRPr="006C2A6E">
        <w:rPr>
          <w:rFonts w:hint="eastAsia"/>
          <w:b/>
          <w:bCs/>
          <w:sz w:val="44"/>
          <w:szCs w:val="44"/>
        </w:rPr>
        <w:t>关于举办“中科杯·勇往职前·大学生就业技能与知识竞赛”活动的通知</w:t>
      </w:r>
    </w:p>
    <w:p w14:paraId="264BEE38" w14:textId="77777777" w:rsidR="005275F5" w:rsidRDefault="005275F5">
      <w:pPr>
        <w:pStyle w:val="a3"/>
        <w:spacing w:before="1"/>
        <w:ind w:firstLineChars="300" w:firstLine="964"/>
        <w:rPr>
          <w:b/>
          <w:bCs/>
        </w:rPr>
      </w:pPr>
    </w:p>
    <w:p w14:paraId="49FE94DD" w14:textId="77777777" w:rsidR="005275F5" w:rsidRDefault="00055442">
      <w:pPr>
        <w:pStyle w:val="a3"/>
        <w:spacing w:before="1"/>
        <w:ind w:firstLineChars="300" w:firstLine="964"/>
        <w:rPr>
          <w:b/>
          <w:bCs/>
        </w:rPr>
      </w:pPr>
      <w:r>
        <w:rPr>
          <w:rFonts w:hint="eastAsia"/>
          <w:b/>
          <w:bCs/>
        </w:rPr>
        <w:t>黑龙江省</w:t>
      </w:r>
      <w:r w:rsidR="00CA602D">
        <w:rPr>
          <w:rFonts w:hint="eastAsia"/>
          <w:b/>
          <w:bCs/>
        </w:rPr>
        <w:t>各高校图书馆：</w:t>
      </w:r>
    </w:p>
    <w:p w14:paraId="46A1B6CE" w14:textId="77777777" w:rsidR="005275F5" w:rsidRDefault="00CA602D" w:rsidP="00D15353">
      <w:pPr>
        <w:pStyle w:val="a3"/>
        <w:spacing w:beforeLines="50" w:before="120" w:afterLines="50" w:after="120" w:line="440" w:lineRule="exact"/>
        <w:ind w:left="940" w:right="977" w:firstLine="640"/>
        <w:jc w:val="both"/>
        <w:rPr>
          <w:spacing w:val="-10"/>
          <w:sz w:val="28"/>
          <w:szCs w:val="28"/>
        </w:rPr>
      </w:pPr>
      <w:r>
        <w:rPr>
          <w:rFonts w:hint="eastAsia"/>
          <w:spacing w:val="11"/>
          <w:w w:val="95"/>
          <w:sz w:val="28"/>
          <w:szCs w:val="28"/>
        </w:rPr>
        <w:t>为积极响应《国务院关于进一步做好稳就业工作的意见》、《教育部关于应对新冠肺炎疫情做好2</w:t>
      </w:r>
      <w:r>
        <w:rPr>
          <w:spacing w:val="11"/>
          <w:w w:val="95"/>
          <w:sz w:val="28"/>
          <w:szCs w:val="28"/>
        </w:rPr>
        <w:t>020</w:t>
      </w:r>
      <w:r>
        <w:rPr>
          <w:rFonts w:hint="eastAsia"/>
          <w:spacing w:val="11"/>
          <w:w w:val="95"/>
          <w:sz w:val="28"/>
          <w:szCs w:val="28"/>
        </w:rPr>
        <w:t>届全国普通高等学校毕业生就业创业工作的通知》政策，为学生提供更加安全、便捷、高效的就业服务，进而深化图书馆服务理念、丰富服务内涵、延伸服务领域、开创图书馆服务的新局面，</w:t>
      </w:r>
      <w:r w:rsidR="00055442">
        <w:rPr>
          <w:rFonts w:hint="eastAsia"/>
          <w:spacing w:val="11"/>
          <w:w w:val="95"/>
          <w:sz w:val="28"/>
          <w:szCs w:val="28"/>
        </w:rPr>
        <w:t>黑龙江</w:t>
      </w:r>
      <w:r>
        <w:rPr>
          <w:rFonts w:hint="eastAsia"/>
          <w:spacing w:val="11"/>
          <w:w w:val="95"/>
          <w:sz w:val="28"/>
          <w:szCs w:val="28"/>
        </w:rPr>
        <w:t>省高等学校图书情报工作委员会现面向</w:t>
      </w:r>
      <w:r w:rsidR="00055442">
        <w:rPr>
          <w:rFonts w:hint="eastAsia"/>
          <w:spacing w:val="11"/>
          <w:w w:val="95"/>
          <w:sz w:val="28"/>
          <w:szCs w:val="28"/>
        </w:rPr>
        <w:t>黑龙江</w:t>
      </w:r>
      <w:r>
        <w:rPr>
          <w:rFonts w:hint="eastAsia"/>
          <w:spacing w:val="11"/>
          <w:w w:val="95"/>
          <w:sz w:val="28"/>
          <w:szCs w:val="28"/>
        </w:rPr>
        <w:t>省全体在校大学生举办“中科杯·勇往职前·大学生就业技能与知识竞赛”。具体</w:t>
      </w:r>
      <w:r>
        <w:rPr>
          <w:rFonts w:hint="eastAsia"/>
          <w:spacing w:val="-10"/>
          <w:sz w:val="28"/>
          <w:szCs w:val="28"/>
        </w:rPr>
        <w:t>事宜通知如下：</w:t>
      </w:r>
    </w:p>
    <w:p w14:paraId="44EED27B" w14:textId="77777777" w:rsidR="005275F5" w:rsidRDefault="00CA602D" w:rsidP="00D15353">
      <w:pPr>
        <w:pStyle w:val="1"/>
        <w:spacing w:beforeLines="50" w:before="120" w:afterLines="50" w:after="120" w:line="600" w:lineRule="exact"/>
        <w:ind w:leftChars="418" w:left="92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一、组织机构</w:t>
      </w:r>
    </w:p>
    <w:p w14:paraId="190D83C4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418" w:left="920"/>
        <w:rPr>
          <w:rFonts w:cs="Times New Roman"/>
          <w:spacing w:val="-1"/>
          <w:sz w:val="28"/>
          <w:szCs w:val="28"/>
        </w:rPr>
      </w:pPr>
      <w:r>
        <w:rPr>
          <w:rFonts w:hint="eastAsia"/>
          <w:w w:val="95"/>
          <w:sz w:val="28"/>
          <w:szCs w:val="28"/>
        </w:rPr>
        <w:t>主办单位：</w:t>
      </w:r>
      <w:r w:rsidR="00055442">
        <w:rPr>
          <w:rFonts w:hint="eastAsia"/>
          <w:spacing w:val="-1"/>
          <w:sz w:val="28"/>
          <w:szCs w:val="28"/>
        </w:rPr>
        <w:t>黑龙江</w:t>
      </w:r>
      <w:r>
        <w:rPr>
          <w:rFonts w:hint="eastAsia"/>
          <w:spacing w:val="-1"/>
          <w:sz w:val="28"/>
          <w:szCs w:val="28"/>
        </w:rPr>
        <w:t>省高等学校图书情报工作委员会</w:t>
      </w:r>
    </w:p>
    <w:p w14:paraId="3684A9D4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418" w:left="92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承办单位：</w:t>
      </w:r>
      <w:r w:rsidR="00822CA5" w:rsidRPr="00822CA5">
        <w:rPr>
          <w:rFonts w:hint="eastAsia"/>
          <w:sz w:val="28"/>
          <w:szCs w:val="28"/>
        </w:rPr>
        <w:t>中科软股教育科技（北京）股份有限公司</w:t>
      </w:r>
    </w:p>
    <w:p w14:paraId="1A7409A0" w14:textId="77777777" w:rsidR="005275F5" w:rsidRDefault="00CA602D" w:rsidP="00D15353">
      <w:pPr>
        <w:pStyle w:val="a3"/>
        <w:spacing w:beforeLines="50" w:before="120" w:afterLines="50" w:after="120" w:line="600" w:lineRule="exact"/>
        <w:ind w:leftChars="418" w:left="92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二、活动形式</w:t>
      </w:r>
    </w:p>
    <w:p w14:paraId="70A21045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127" w:left="279" w:rightChars="444" w:right="977" w:firstLine="640"/>
        <w:jc w:val="both"/>
        <w:rPr>
          <w:rFonts w:cs="Times New Roman"/>
          <w:spacing w:val="11"/>
          <w:w w:val="95"/>
          <w:sz w:val="28"/>
          <w:szCs w:val="28"/>
        </w:rPr>
      </w:pPr>
      <w:r>
        <w:rPr>
          <w:rFonts w:hint="eastAsia"/>
          <w:spacing w:val="11"/>
          <w:w w:val="95"/>
          <w:sz w:val="28"/>
          <w:szCs w:val="28"/>
        </w:rPr>
        <w:t>参赛学生通过手机微信扫码进入</w:t>
      </w:r>
      <w:r>
        <w:rPr>
          <w:rFonts w:hint="eastAsia"/>
          <w:sz w:val="28"/>
          <w:szCs w:val="28"/>
        </w:rPr>
        <w:t>“中科</w:t>
      </w:r>
      <w:r>
        <w:rPr>
          <w:sz w:val="28"/>
          <w:szCs w:val="28"/>
        </w:rPr>
        <w:t>VIPExam</w:t>
      </w:r>
      <w:r>
        <w:rPr>
          <w:rFonts w:hint="eastAsia"/>
          <w:sz w:val="28"/>
          <w:szCs w:val="28"/>
        </w:rPr>
        <w:t>数据库微信端”的</w:t>
      </w:r>
      <w:r>
        <w:rPr>
          <w:rFonts w:hint="eastAsia"/>
          <w:spacing w:val="11"/>
          <w:w w:val="95"/>
          <w:sz w:val="28"/>
          <w:szCs w:val="28"/>
        </w:rPr>
        <w:t>网上考场，以答题成绩和答题时间作为评奖依据。试题均来源于中科</w:t>
      </w:r>
      <w:r>
        <w:rPr>
          <w:spacing w:val="11"/>
          <w:w w:val="95"/>
          <w:sz w:val="28"/>
          <w:szCs w:val="28"/>
        </w:rPr>
        <w:t>JobLib</w:t>
      </w:r>
      <w:r>
        <w:rPr>
          <w:rFonts w:hint="eastAsia"/>
          <w:spacing w:val="11"/>
          <w:w w:val="95"/>
          <w:sz w:val="28"/>
          <w:szCs w:val="28"/>
        </w:rPr>
        <w:t>就业创业知识总库</w:t>
      </w:r>
      <w:r w:rsidR="00822CA5">
        <w:rPr>
          <w:rFonts w:hint="eastAsia"/>
          <w:spacing w:val="11"/>
          <w:w w:val="95"/>
          <w:sz w:val="28"/>
          <w:szCs w:val="28"/>
        </w:rPr>
        <w:t>（</w:t>
      </w:r>
      <w:r w:rsidR="00822CA5" w:rsidRPr="00822CA5">
        <w:rPr>
          <w:rFonts w:hint="eastAsia"/>
          <w:spacing w:val="11"/>
          <w:w w:val="95"/>
          <w:sz w:val="28"/>
          <w:szCs w:val="28"/>
        </w:rPr>
        <w:t>参赛规则详见附件</w:t>
      </w:r>
      <w:r w:rsidR="00822CA5">
        <w:rPr>
          <w:rFonts w:hint="eastAsia"/>
          <w:spacing w:val="11"/>
          <w:w w:val="95"/>
          <w:sz w:val="28"/>
          <w:szCs w:val="28"/>
        </w:rPr>
        <w:t>）</w:t>
      </w:r>
      <w:r>
        <w:rPr>
          <w:rFonts w:hint="eastAsia"/>
          <w:spacing w:val="11"/>
          <w:w w:val="95"/>
          <w:sz w:val="28"/>
          <w:szCs w:val="28"/>
        </w:rPr>
        <w:t>。</w:t>
      </w:r>
    </w:p>
    <w:p w14:paraId="14571C68" w14:textId="77777777" w:rsidR="005275F5" w:rsidRDefault="00CA602D" w:rsidP="00D15353">
      <w:pPr>
        <w:pStyle w:val="1"/>
        <w:spacing w:beforeLines="50" w:before="120" w:afterLines="50" w:after="120" w:line="600" w:lineRule="exact"/>
        <w:ind w:leftChars="385" w:left="847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三、活动对象</w:t>
      </w:r>
    </w:p>
    <w:p w14:paraId="6CE986A3" w14:textId="77777777" w:rsidR="005275F5" w:rsidRDefault="00055442" w:rsidP="00D15353">
      <w:pPr>
        <w:spacing w:beforeLines="50" w:before="120" w:afterLines="50" w:after="120" w:line="440" w:lineRule="exact"/>
        <w:ind w:leftChars="385" w:left="919" w:rightChars="1198" w:right="2636" w:hanging="72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黑龙江</w:t>
      </w:r>
      <w:r w:rsidR="00CA602D">
        <w:rPr>
          <w:rFonts w:hint="eastAsia"/>
          <w:sz w:val="28"/>
          <w:szCs w:val="28"/>
        </w:rPr>
        <w:t>省各高校在校学生。</w:t>
      </w:r>
    </w:p>
    <w:p w14:paraId="55DF18A5" w14:textId="77777777" w:rsidR="005275F5" w:rsidRDefault="00CA602D" w:rsidP="00D15353">
      <w:pPr>
        <w:pStyle w:val="a3"/>
        <w:spacing w:beforeLines="50" w:before="120" w:afterLines="50" w:after="120" w:line="600" w:lineRule="exact"/>
        <w:ind w:leftChars="387" w:left="918" w:hangingChars="24" w:hanging="67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四、活动流程</w:t>
      </w:r>
    </w:p>
    <w:p w14:paraId="6AC14E7A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127" w:left="279" w:rightChars="444" w:right="977" w:firstLine="640"/>
        <w:jc w:val="both"/>
        <w:rPr>
          <w:rFonts w:cs="Times New Roman"/>
          <w:spacing w:val="11"/>
          <w:w w:val="95"/>
          <w:sz w:val="28"/>
          <w:szCs w:val="28"/>
        </w:rPr>
      </w:pPr>
      <w:r>
        <w:rPr>
          <w:spacing w:val="11"/>
          <w:w w:val="95"/>
          <w:sz w:val="28"/>
          <w:szCs w:val="28"/>
          <w:lang w:val="en-US"/>
        </w:rPr>
        <w:t>1.</w:t>
      </w:r>
      <w:r>
        <w:rPr>
          <w:rFonts w:hint="eastAsia"/>
          <w:spacing w:val="11"/>
          <w:w w:val="95"/>
          <w:sz w:val="28"/>
          <w:szCs w:val="28"/>
        </w:rPr>
        <w:t>竞赛时间：网上考场在</w:t>
      </w:r>
      <w:r>
        <w:rPr>
          <w:spacing w:val="11"/>
          <w:w w:val="95"/>
          <w:sz w:val="28"/>
          <w:szCs w:val="28"/>
          <w:lang w:val="en-US"/>
        </w:rPr>
        <w:t>2020</w:t>
      </w:r>
      <w:r>
        <w:rPr>
          <w:rFonts w:hint="eastAsia"/>
          <w:spacing w:val="11"/>
          <w:w w:val="95"/>
          <w:sz w:val="28"/>
          <w:szCs w:val="28"/>
          <w:lang w:val="en-US"/>
        </w:rPr>
        <w:t>年4</w:t>
      </w:r>
      <w:r>
        <w:rPr>
          <w:rFonts w:hint="eastAsia"/>
          <w:spacing w:val="11"/>
          <w:w w:val="95"/>
          <w:sz w:val="28"/>
          <w:szCs w:val="28"/>
        </w:rPr>
        <w:t>月</w:t>
      </w:r>
      <w:r w:rsidR="00055442">
        <w:rPr>
          <w:spacing w:val="11"/>
          <w:w w:val="95"/>
          <w:sz w:val="28"/>
          <w:szCs w:val="28"/>
          <w:lang w:val="en-US"/>
        </w:rPr>
        <w:t>16</w:t>
      </w:r>
      <w:r>
        <w:rPr>
          <w:rFonts w:hint="eastAsia"/>
          <w:spacing w:val="11"/>
          <w:w w:val="95"/>
          <w:sz w:val="28"/>
          <w:szCs w:val="28"/>
          <w:lang w:val="en-US"/>
        </w:rPr>
        <w:t>日</w:t>
      </w:r>
      <w:r>
        <w:rPr>
          <w:rFonts w:hint="eastAsia"/>
          <w:spacing w:val="11"/>
          <w:w w:val="95"/>
          <w:sz w:val="28"/>
          <w:szCs w:val="28"/>
        </w:rPr>
        <w:t>至</w:t>
      </w:r>
      <w:r>
        <w:rPr>
          <w:spacing w:val="11"/>
          <w:w w:val="95"/>
          <w:sz w:val="28"/>
          <w:szCs w:val="28"/>
          <w:lang w:val="en-US"/>
        </w:rPr>
        <w:t>2020</w:t>
      </w:r>
      <w:r>
        <w:rPr>
          <w:rFonts w:hint="eastAsia"/>
          <w:spacing w:val="11"/>
          <w:w w:val="95"/>
          <w:sz w:val="28"/>
          <w:szCs w:val="28"/>
          <w:lang w:val="en-US"/>
        </w:rPr>
        <w:t>年5</w:t>
      </w:r>
      <w:r>
        <w:rPr>
          <w:rFonts w:hint="eastAsia"/>
          <w:spacing w:val="11"/>
          <w:w w:val="95"/>
          <w:sz w:val="28"/>
          <w:szCs w:val="28"/>
        </w:rPr>
        <w:t>月</w:t>
      </w:r>
      <w:r>
        <w:rPr>
          <w:rFonts w:hint="eastAsia"/>
          <w:spacing w:val="11"/>
          <w:w w:val="95"/>
          <w:sz w:val="28"/>
          <w:szCs w:val="28"/>
          <w:lang w:val="en-US"/>
        </w:rPr>
        <w:t>1</w:t>
      </w:r>
      <w:r w:rsidR="00055442">
        <w:rPr>
          <w:spacing w:val="11"/>
          <w:w w:val="95"/>
          <w:sz w:val="28"/>
          <w:szCs w:val="28"/>
          <w:lang w:val="en-US"/>
        </w:rPr>
        <w:t>6</w:t>
      </w:r>
      <w:r>
        <w:rPr>
          <w:rFonts w:hint="eastAsia"/>
          <w:spacing w:val="11"/>
          <w:w w:val="95"/>
          <w:sz w:val="28"/>
          <w:szCs w:val="28"/>
          <w:lang w:val="en-US"/>
        </w:rPr>
        <w:t>日期间开放。</w:t>
      </w:r>
    </w:p>
    <w:p w14:paraId="14EC84AD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127" w:left="279" w:rightChars="444" w:right="977" w:firstLine="640"/>
        <w:jc w:val="both"/>
        <w:rPr>
          <w:spacing w:val="11"/>
          <w:w w:val="95"/>
          <w:sz w:val="28"/>
          <w:szCs w:val="28"/>
        </w:rPr>
      </w:pPr>
      <w:r>
        <w:rPr>
          <w:spacing w:val="11"/>
          <w:w w:val="95"/>
          <w:sz w:val="28"/>
          <w:szCs w:val="28"/>
          <w:lang w:val="en-US"/>
        </w:rPr>
        <w:t>2.</w:t>
      </w:r>
      <w:r>
        <w:rPr>
          <w:rFonts w:hint="eastAsia"/>
          <w:spacing w:val="11"/>
          <w:w w:val="95"/>
          <w:sz w:val="28"/>
          <w:szCs w:val="28"/>
        </w:rPr>
        <w:t>公布成绩：</w:t>
      </w:r>
      <w:r>
        <w:rPr>
          <w:spacing w:val="11"/>
          <w:w w:val="95"/>
          <w:sz w:val="28"/>
          <w:szCs w:val="28"/>
        </w:rPr>
        <w:t>2020</w:t>
      </w:r>
      <w:r>
        <w:rPr>
          <w:rFonts w:hint="eastAsia"/>
          <w:spacing w:val="11"/>
          <w:w w:val="95"/>
          <w:sz w:val="28"/>
          <w:szCs w:val="28"/>
        </w:rPr>
        <w:t>年</w:t>
      </w:r>
      <w:r>
        <w:rPr>
          <w:rFonts w:hint="eastAsia"/>
          <w:spacing w:val="11"/>
          <w:w w:val="95"/>
          <w:sz w:val="28"/>
          <w:szCs w:val="28"/>
          <w:lang w:val="en-US"/>
        </w:rPr>
        <w:t>6</w:t>
      </w:r>
      <w:r>
        <w:rPr>
          <w:rFonts w:hint="eastAsia"/>
          <w:spacing w:val="11"/>
          <w:w w:val="95"/>
          <w:sz w:val="28"/>
          <w:szCs w:val="28"/>
        </w:rPr>
        <w:t>月</w:t>
      </w:r>
      <w:r>
        <w:rPr>
          <w:spacing w:val="11"/>
          <w:w w:val="95"/>
          <w:sz w:val="28"/>
          <w:szCs w:val="28"/>
        </w:rPr>
        <w:t>1</w:t>
      </w:r>
      <w:r>
        <w:rPr>
          <w:rFonts w:hint="eastAsia"/>
          <w:spacing w:val="11"/>
          <w:w w:val="95"/>
          <w:sz w:val="28"/>
          <w:szCs w:val="28"/>
        </w:rPr>
        <w:t>日前各组织单位公布竞赛成绩与评奖结果。</w:t>
      </w:r>
    </w:p>
    <w:p w14:paraId="50AA98F8" w14:textId="77777777" w:rsidR="00822CA5" w:rsidRDefault="00822CA5" w:rsidP="00D15353">
      <w:pPr>
        <w:pStyle w:val="1"/>
        <w:spacing w:beforeLines="50" w:before="120" w:afterLines="50" w:after="120" w:line="600" w:lineRule="exact"/>
        <w:ind w:leftChars="387" w:left="918" w:hangingChars="24" w:hanging="67"/>
        <w:rPr>
          <w:sz w:val="28"/>
          <w:szCs w:val="28"/>
        </w:rPr>
      </w:pPr>
    </w:p>
    <w:p w14:paraId="3BBB3DCE" w14:textId="77777777" w:rsidR="005275F5" w:rsidRDefault="00CA602D" w:rsidP="00D15353">
      <w:pPr>
        <w:pStyle w:val="1"/>
        <w:spacing w:beforeLines="50" w:before="120" w:afterLines="50" w:after="120" w:line="600" w:lineRule="exact"/>
        <w:ind w:leftChars="387" w:left="918" w:hangingChars="24" w:hanging="67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五、奖项设置</w:t>
      </w:r>
    </w:p>
    <w:p w14:paraId="193EEE44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127" w:left="279" w:rightChars="444" w:right="977" w:firstLine="640"/>
        <w:jc w:val="both"/>
        <w:rPr>
          <w:rFonts w:cs="Times New Roman"/>
          <w:b/>
          <w:bCs/>
          <w:spacing w:val="11"/>
          <w:w w:val="95"/>
          <w:sz w:val="28"/>
          <w:szCs w:val="28"/>
          <w:lang w:val="en-US"/>
        </w:rPr>
      </w:pPr>
      <w:r>
        <w:rPr>
          <w:b/>
          <w:bCs/>
          <w:spacing w:val="11"/>
          <w:w w:val="95"/>
          <w:sz w:val="28"/>
          <w:szCs w:val="28"/>
          <w:lang w:val="en-US"/>
        </w:rPr>
        <w:t>1.</w:t>
      </w:r>
      <w:r>
        <w:rPr>
          <w:rFonts w:hint="eastAsia"/>
          <w:b/>
          <w:bCs/>
          <w:spacing w:val="11"/>
          <w:w w:val="95"/>
          <w:sz w:val="28"/>
          <w:szCs w:val="28"/>
          <w:lang w:val="en-US"/>
        </w:rPr>
        <w:t>个人奖项</w:t>
      </w:r>
    </w:p>
    <w:tbl>
      <w:tblPr>
        <w:tblpPr w:leftFromText="180" w:rightFromText="180" w:vertAnchor="text" w:horzAnchor="page" w:tblpX="1877" w:tblpY="269"/>
        <w:tblOverlap w:val="never"/>
        <w:tblW w:w="89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19"/>
        <w:gridCol w:w="5525"/>
      </w:tblGrid>
      <w:tr w:rsidR="005275F5" w14:paraId="27247DEE" w14:textId="77777777">
        <w:trPr>
          <w:trHeight w:val="623"/>
        </w:trPr>
        <w:tc>
          <w:tcPr>
            <w:tcW w:w="2093" w:type="dxa"/>
            <w:vAlign w:val="center"/>
          </w:tcPr>
          <w:p w14:paraId="1E4765CC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319" w:type="dxa"/>
            <w:vAlign w:val="center"/>
          </w:tcPr>
          <w:p w14:paraId="3418F457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5525" w:type="dxa"/>
            <w:vAlign w:val="center"/>
          </w:tcPr>
          <w:p w14:paraId="3C626E0B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奖品及证书</w:t>
            </w:r>
          </w:p>
        </w:tc>
      </w:tr>
      <w:tr w:rsidR="005275F5" w14:paraId="421C7843" w14:textId="77777777">
        <w:trPr>
          <w:trHeight w:val="617"/>
        </w:trPr>
        <w:tc>
          <w:tcPr>
            <w:tcW w:w="2093" w:type="dxa"/>
            <w:vAlign w:val="center"/>
          </w:tcPr>
          <w:p w14:paraId="3DFFD673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特等奖</w:t>
            </w:r>
          </w:p>
        </w:tc>
        <w:tc>
          <w:tcPr>
            <w:tcW w:w="1319" w:type="dxa"/>
            <w:vAlign w:val="center"/>
          </w:tcPr>
          <w:p w14:paraId="1AD2BC17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5" w:type="dxa"/>
            <w:vAlign w:val="center"/>
          </w:tcPr>
          <w:p w14:paraId="21868EAE" w14:textId="77777777" w:rsidR="005275F5" w:rsidRDefault="00CA602D" w:rsidP="00D15353">
            <w:pPr>
              <w:spacing w:beforeLines="50" w:before="120" w:afterLines="50" w:after="120" w:line="44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Apple iPad</w:t>
            </w:r>
            <w:r>
              <w:rPr>
                <w:rFonts w:hint="eastAsia"/>
                <w:sz w:val="28"/>
                <w:szCs w:val="28"/>
              </w:rPr>
              <w:t>及获奖证书</w:t>
            </w:r>
          </w:p>
        </w:tc>
      </w:tr>
      <w:tr w:rsidR="005275F5" w14:paraId="77FC622C" w14:textId="77777777">
        <w:trPr>
          <w:trHeight w:val="617"/>
        </w:trPr>
        <w:tc>
          <w:tcPr>
            <w:tcW w:w="2093" w:type="dxa"/>
            <w:vAlign w:val="center"/>
          </w:tcPr>
          <w:p w14:paraId="593E6E04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1319" w:type="dxa"/>
            <w:vAlign w:val="center"/>
          </w:tcPr>
          <w:p w14:paraId="4B0F7AD3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5" w:type="dxa"/>
            <w:vAlign w:val="center"/>
          </w:tcPr>
          <w:p w14:paraId="2BE7D5A8" w14:textId="77777777" w:rsidR="005275F5" w:rsidRDefault="00CA602D" w:rsidP="00D15353">
            <w:pPr>
              <w:spacing w:beforeLines="50" w:before="120" w:afterLines="50" w:after="120" w:line="440" w:lineRule="exact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hint="eastAsia"/>
                <w:sz w:val="28"/>
                <w:szCs w:val="28"/>
              </w:rPr>
              <w:t>品牌拉杆箱及获奖证书</w:t>
            </w:r>
          </w:p>
        </w:tc>
      </w:tr>
      <w:tr w:rsidR="005275F5" w14:paraId="5B5CB87E" w14:textId="77777777">
        <w:trPr>
          <w:trHeight w:val="617"/>
        </w:trPr>
        <w:tc>
          <w:tcPr>
            <w:tcW w:w="2093" w:type="dxa"/>
            <w:vAlign w:val="center"/>
          </w:tcPr>
          <w:p w14:paraId="284F3184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  <w:tc>
          <w:tcPr>
            <w:tcW w:w="1319" w:type="dxa"/>
            <w:vAlign w:val="center"/>
          </w:tcPr>
          <w:p w14:paraId="012B4E6D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5" w:type="dxa"/>
            <w:vAlign w:val="center"/>
          </w:tcPr>
          <w:p w14:paraId="756C6B49" w14:textId="77777777" w:rsidR="005275F5" w:rsidRDefault="00CA602D" w:rsidP="00D15353">
            <w:pPr>
              <w:spacing w:beforeLines="50" w:before="120" w:afterLines="50" w:after="120" w:line="440" w:lineRule="exact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hint="eastAsia"/>
                <w:sz w:val="28"/>
                <w:szCs w:val="28"/>
              </w:rPr>
              <w:t>品牌背包及获奖证书</w:t>
            </w:r>
          </w:p>
        </w:tc>
      </w:tr>
      <w:tr w:rsidR="005275F5" w14:paraId="32BD16C6" w14:textId="77777777">
        <w:trPr>
          <w:trHeight w:val="617"/>
        </w:trPr>
        <w:tc>
          <w:tcPr>
            <w:tcW w:w="2093" w:type="dxa"/>
            <w:vAlign w:val="center"/>
          </w:tcPr>
          <w:p w14:paraId="0F1EB196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三等奖</w:t>
            </w:r>
          </w:p>
        </w:tc>
        <w:tc>
          <w:tcPr>
            <w:tcW w:w="1319" w:type="dxa"/>
            <w:vAlign w:val="center"/>
          </w:tcPr>
          <w:p w14:paraId="278F8BFA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5" w:type="dxa"/>
            <w:vAlign w:val="center"/>
          </w:tcPr>
          <w:p w14:paraId="48F9D069" w14:textId="77777777" w:rsidR="005275F5" w:rsidRDefault="00CA602D" w:rsidP="00D15353">
            <w:pPr>
              <w:spacing w:beforeLines="50" w:before="120" w:afterLines="50" w:after="120" w:line="440" w:lineRule="exact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hint="eastAsia"/>
                <w:sz w:val="28"/>
                <w:szCs w:val="28"/>
              </w:rPr>
              <w:t>雨伞及获奖证书</w:t>
            </w:r>
          </w:p>
        </w:tc>
      </w:tr>
      <w:tr w:rsidR="005275F5" w14:paraId="42FDED87" w14:textId="77777777">
        <w:trPr>
          <w:trHeight w:val="598"/>
        </w:trPr>
        <w:tc>
          <w:tcPr>
            <w:tcW w:w="2093" w:type="dxa"/>
            <w:vAlign w:val="center"/>
          </w:tcPr>
          <w:p w14:paraId="1B1F8079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优秀奖</w:t>
            </w:r>
          </w:p>
        </w:tc>
        <w:tc>
          <w:tcPr>
            <w:tcW w:w="1319" w:type="dxa"/>
          </w:tcPr>
          <w:p w14:paraId="229073EE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5" w:type="dxa"/>
            <w:vAlign w:val="center"/>
          </w:tcPr>
          <w:p w14:paraId="1ABC405D" w14:textId="77777777" w:rsidR="005275F5" w:rsidRDefault="00CA602D" w:rsidP="00D15353">
            <w:pPr>
              <w:spacing w:beforeLines="50" w:before="120" w:afterLines="50" w:after="120" w:line="4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笔记本</w:t>
            </w:r>
          </w:p>
        </w:tc>
      </w:tr>
    </w:tbl>
    <w:p w14:paraId="228E214C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41A01E80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36BEEFB0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55FE0EF3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0E905C38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532E7EF3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39C9095E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</w:pPr>
    </w:p>
    <w:p w14:paraId="707933DC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  <w:lang w:val="en-US"/>
        </w:rPr>
      </w:pPr>
    </w:p>
    <w:p w14:paraId="74C78185" w14:textId="77777777" w:rsidR="005275F5" w:rsidRDefault="005275F5" w:rsidP="00D15353">
      <w:pPr>
        <w:pStyle w:val="a3"/>
        <w:spacing w:beforeLines="50" w:before="120" w:afterLines="50" w:after="120" w:line="440" w:lineRule="exact"/>
        <w:ind w:leftChars="127" w:left="279" w:rightChars="444" w:right="977" w:firstLine="640"/>
        <w:jc w:val="both"/>
        <w:rPr>
          <w:b/>
          <w:bCs/>
          <w:spacing w:val="11"/>
          <w:w w:val="95"/>
          <w:sz w:val="28"/>
          <w:szCs w:val="28"/>
          <w:lang w:val="en-US"/>
        </w:rPr>
      </w:pPr>
    </w:p>
    <w:p w14:paraId="24C0BC3C" w14:textId="77777777" w:rsidR="005275F5" w:rsidRDefault="00CA602D" w:rsidP="00D15353">
      <w:pPr>
        <w:pStyle w:val="a3"/>
        <w:spacing w:beforeLines="50" w:before="120" w:afterLines="50" w:after="120" w:line="440" w:lineRule="exact"/>
        <w:ind w:leftChars="127" w:left="279" w:rightChars="444" w:right="977" w:firstLine="640"/>
        <w:jc w:val="both"/>
        <w:rPr>
          <w:rFonts w:cs="Times New Roman"/>
          <w:b/>
          <w:bCs/>
          <w:spacing w:val="11"/>
          <w:w w:val="95"/>
          <w:sz w:val="28"/>
          <w:szCs w:val="28"/>
          <w:lang w:val="en-US"/>
        </w:rPr>
      </w:pPr>
      <w:r>
        <w:rPr>
          <w:b/>
          <w:bCs/>
          <w:spacing w:val="11"/>
          <w:w w:val="95"/>
          <w:sz w:val="28"/>
          <w:szCs w:val="28"/>
          <w:lang w:val="en-US"/>
        </w:rPr>
        <w:t>2.</w:t>
      </w:r>
      <w:r>
        <w:rPr>
          <w:rFonts w:hint="eastAsia"/>
          <w:b/>
          <w:bCs/>
          <w:spacing w:val="11"/>
          <w:w w:val="95"/>
          <w:sz w:val="28"/>
          <w:szCs w:val="28"/>
          <w:lang w:val="en-US"/>
        </w:rPr>
        <w:t>团体奖项</w:t>
      </w:r>
    </w:p>
    <w:tbl>
      <w:tblPr>
        <w:tblpPr w:leftFromText="180" w:rightFromText="180" w:vertAnchor="text" w:horzAnchor="page" w:tblpX="1877" w:tblpY="269"/>
        <w:tblOverlap w:val="never"/>
        <w:tblW w:w="89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319"/>
        <w:gridCol w:w="5525"/>
      </w:tblGrid>
      <w:tr w:rsidR="005275F5" w14:paraId="19DDAA36" w14:textId="77777777">
        <w:trPr>
          <w:trHeight w:val="623"/>
        </w:trPr>
        <w:tc>
          <w:tcPr>
            <w:tcW w:w="2093" w:type="dxa"/>
            <w:vAlign w:val="center"/>
          </w:tcPr>
          <w:p w14:paraId="11021973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319" w:type="dxa"/>
            <w:vAlign w:val="center"/>
          </w:tcPr>
          <w:p w14:paraId="1897077A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5525" w:type="dxa"/>
            <w:vAlign w:val="center"/>
          </w:tcPr>
          <w:p w14:paraId="75069DB9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奖品及证书</w:t>
            </w:r>
          </w:p>
        </w:tc>
      </w:tr>
      <w:tr w:rsidR="005275F5" w14:paraId="7448893B" w14:textId="77777777">
        <w:trPr>
          <w:trHeight w:val="617"/>
        </w:trPr>
        <w:tc>
          <w:tcPr>
            <w:tcW w:w="2093" w:type="dxa"/>
            <w:vAlign w:val="center"/>
          </w:tcPr>
          <w:p w14:paraId="67D79196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最佳组织奖</w:t>
            </w:r>
          </w:p>
        </w:tc>
        <w:tc>
          <w:tcPr>
            <w:tcW w:w="1319" w:type="dxa"/>
            <w:vAlign w:val="center"/>
          </w:tcPr>
          <w:p w14:paraId="53F91BA1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525" w:type="dxa"/>
            <w:vAlign w:val="center"/>
          </w:tcPr>
          <w:p w14:paraId="16A5DE29" w14:textId="77777777" w:rsidR="005275F5" w:rsidRDefault="00CA602D" w:rsidP="00D15353">
            <w:pPr>
              <w:spacing w:beforeLines="50" w:before="120" w:afterLines="50" w:after="120"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奖牌及获奖证书</w:t>
            </w:r>
          </w:p>
        </w:tc>
      </w:tr>
      <w:tr w:rsidR="005275F5" w14:paraId="4D1C19A7" w14:textId="77777777">
        <w:trPr>
          <w:trHeight w:val="617"/>
        </w:trPr>
        <w:tc>
          <w:tcPr>
            <w:tcW w:w="2093" w:type="dxa"/>
            <w:vAlign w:val="center"/>
          </w:tcPr>
          <w:p w14:paraId="1DC5A16F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优秀组织奖</w:t>
            </w:r>
          </w:p>
        </w:tc>
        <w:tc>
          <w:tcPr>
            <w:tcW w:w="1319" w:type="dxa"/>
            <w:vAlign w:val="center"/>
          </w:tcPr>
          <w:p w14:paraId="41CEE2AF" w14:textId="77777777" w:rsidR="005275F5" w:rsidRDefault="00CA602D" w:rsidP="00D15353">
            <w:pPr>
              <w:spacing w:beforeLines="50" w:before="120" w:afterLines="50" w:after="120"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525" w:type="dxa"/>
            <w:vAlign w:val="center"/>
          </w:tcPr>
          <w:p w14:paraId="38DB38BA" w14:textId="77777777" w:rsidR="005275F5" w:rsidRDefault="00CA602D" w:rsidP="00D15353">
            <w:pPr>
              <w:spacing w:beforeLines="50" w:before="120" w:afterLines="50" w:after="120" w:line="4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奖牌及获奖证书</w:t>
            </w:r>
          </w:p>
        </w:tc>
      </w:tr>
    </w:tbl>
    <w:p w14:paraId="4A10EC97" w14:textId="77777777" w:rsidR="006C2A6E" w:rsidRDefault="006C2A6E" w:rsidP="00D15353">
      <w:pPr>
        <w:pStyle w:val="a3"/>
        <w:spacing w:beforeLines="50" w:before="120" w:afterLines="50" w:after="120" w:line="440" w:lineRule="exact"/>
        <w:ind w:left="1580" w:right="4163"/>
        <w:jc w:val="both"/>
        <w:rPr>
          <w:spacing w:val="-29"/>
          <w:sz w:val="28"/>
          <w:szCs w:val="28"/>
        </w:rPr>
      </w:pPr>
      <w:r>
        <w:rPr>
          <w:rFonts w:hint="eastAsia"/>
          <w:spacing w:val="-29"/>
          <w:sz w:val="28"/>
          <w:szCs w:val="28"/>
        </w:rPr>
        <w:t>六、咨询联系</w:t>
      </w:r>
    </w:p>
    <w:p w14:paraId="06513D4B" w14:textId="77777777" w:rsidR="00DC3359" w:rsidRPr="00DC3359" w:rsidRDefault="00DC3359" w:rsidP="00D15353">
      <w:pPr>
        <w:spacing w:beforeLines="50" w:before="120" w:afterLines="50" w:after="120" w:line="440" w:lineRule="exact"/>
        <w:ind w:firstLineChars="200" w:firstLine="562"/>
        <w:rPr>
          <w:b/>
          <w:bCs/>
          <w:sz w:val="28"/>
          <w:szCs w:val="28"/>
        </w:rPr>
      </w:pPr>
      <w:r w:rsidRPr="00DC3359">
        <w:rPr>
          <w:rFonts w:hint="eastAsia"/>
          <w:b/>
          <w:bCs/>
          <w:sz w:val="28"/>
          <w:szCs w:val="28"/>
        </w:rPr>
        <w:t>六、活动咨询</w:t>
      </w:r>
    </w:p>
    <w:p w14:paraId="75A910F4" w14:textId="77777777" w:rsidR="00D15353" w:rsidRDefault="00D15353" w:rsidP="00D15353">
      <w:pPr>
        <w:spacing w:beforeLines="50" w:before="120" w:afterLines="50" w:after="120" w:line="440" w:lineRule="exact"/>
        <w:ind w:firstLineChars="500" w:firstLine="1100"/>
      </w:pPr>
      <w:r>
        <w:rPr>
          <w:rFonts w:hint="eastAsia"/>
        </w:rPr>
        <w:t>活动咨询：米俊伟  QQ：564950106  手机/微信：18611623336</w:t>
      </w:r>
    </w:p>
    <w:p w14:paraId="71FC4F02" w14:textId="77777777" w:rsidR="00D15353" w:rsidRDefault="00D15353" w:rsidP="00D15353">
      <w:pPr>
        <w:spacing w:beforeLines="50" w:before="120" w:afterLines="50" w:after="120" w:line="440" w:lineRule="exact"/>
        <w:ind w:firstLineChars="500" w:firstLine="1100"/>
      </w:pPr>
      <w:r>
        <w:rPr>
          <w:rFonts w:hint="eastAsia"/>
        </w:rPr>
        <w:t xml:space="preserve">          张怡然  手机/微信：18612459333</w:t>
      </w:r>
    </w:p>
    <w:p w14:paraId="776FEEFE" w14:textId="77777777" w:rsidR="00DC3359" w:rsidRPr="00067D1B" w:rsidRDefault="00D15353" w:rsidP="00D15353">
      <w:pPr>
        <w:spacing w:beforeLines="50" w:before="120" w:afterLines="50" w:after="120" w:line="440" w:lineRule="exact"/>
        <w:rPr>
          <w:rFonts w:ascii="宋体" w:hAnsi="宋体"/>
          <w:sz w:val="24"/>
        </w:rPr>
      </w:pPr>
      <w:r>
        <w:rPr>
          <w:rFonts w:hint="eastAsia"/>
        </w:rPr>
        <w:t xml:space="preserve">          </w:t>
      </w:r>
      <w:r>
        <w:rPr>
          <w:rFonts w:ascii="宋体" w:hAnsi="宋体" w:hint="eastAsia"/>
          <w:sz w:val="24"/>
        </w:rPr>
        <w:t>竞赛官方咨询</w:t>
      </w:r>
      <w:r>
        <w:rPr>
          <w:rFonts w:ascii="宋体" w:hAnsi="宋体" w:hint="eastAsia"/>
          <w:sz w:val="24"/>
        </w:rPr>
        <w:t>QQ</w:t>
      </w:r>
      <w:r>
        <w:rPr>
          <w:rFonts w:ascii="宋体" w:hAnsi="宋体" w:hint="eastAsia"/>
          <w:sz w:val="24"/>
        </w:rPr>
        <w:t>群号为：</w:t>
      </w:r>
      <w:r>
        <w:rPr>
          <w:rFonts w:ascii="宋体" w:hAnsi="宋体" w:hint="eastAsia"/>
          <w:sz w:val="24"/>
        </w:rPr>
        <w:t>895071417</w:t>
      </w:r>
    </w:p>
    <w:p w14:paraId="1C307C70" w14:textId="77777777" w:rsidR="005275F5" w:rsidRDefault="00DC3359" w:rsidP="00822CA5">
      <w:pPr>
        <w:ind w:firstLineChars="200" w:firstLine="560"/>
        <w:rPr>
          <w:sz w:val="28"/>
          <w:szCs w:val="28"/>
        </w:rPr>
      </w:pPr>
      <w:r w:rsidRPr="00DC3359">
        <w:rPr>
          <w:sz w:val="28"/>
          <w:szCs w:val="28"/>
        </w:rPr>
        <w:t xml:space="preserve">              </w:t>
      </w:r>
    </w:p>
    <w:p w14:paraId="0B229966" w14:textId="77777777" w:rsidR="00067D1B" w:rsidRPr="00067D1B" w:rsidRDefault="00067D1B" w:rsidP="00067D1B">
      <w:pPr>
        <w:rPr>
          <w:sz w:val="28"/>
          <w:szCs w:val="28"/>
        </w:rPr>
      </w:pPr>
    </w:p>
    <w:p w14:paraId="4963A72F" w14:textId="77777777" w:rsidR="005275F5" w:rsidRDefault="00055442" w:rsidP="00D15353">
      <w:pPr>
        <w:pStyle w:val="a3"/>
        <w:spacing w:beforeLines="50" w:before="120" w:afterLines="50" w:after="120" w:line="440" w:lineRule="exact"/>
        <w:ind w:leftChars="100" w:left="220" w:right="1285" w:firstLineChars="1400" w:firstLine="3906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黑龙江</w:t>
      </w:r>
      <w:r w:rsidR="00CA602D">
        <w:rPr>
          <w:rFonts w:hint="eastAsia"/>
          <w:spacing w:val="-1"/>
          <w:sz w:val="28"/>
          <w:szCs w:val="28"/>
        </w:rPr>
        <w:t>省高等学校图书情报工作委员会</w:t>
      </w:r>
    </w:p>
    <w:p w14:paraId="0F119AB5" w14:textId="77777777" w:rsidR="005275F5" w:rsidRDefault="00CA602D" w:rsidP="00D15353">
      <w:pPr>
        <w:pStyle w:val="a3"/>
        <w:spacing w:beforeLines="50" w:before="120" w:afterLines="50" w:after="120" w:line="440" w:lineRule="exact"/>
        <w:ind w:rightChars="584" w:right="1285" w:firstLineChars="2000" w:firstLine="5580"/>
        <w:rPr>
          <w:rFonts w:cs="Times New Roman"/>
          <w:sz w:val="28"/>
          <w:szCs w:val="28"/>
        </w:rPr>
      </w:pPr>
      <w:r>
        <w:rPr>
          <w:spacing w:val="-1"/>
          <w:sz w:val="28"/>
          <w:szCs w:val="28"/>
        </w:rPr>
        <w:t>2020</w:t>
      </w:r>
      <w:r>
        <w:rPr>
          <w:rFonts w:hint="eastAsia"/>
          <w:spacing w:val="-1"/>
          <w:sz w:val="28"/>
          <w:szCs w:val="28"/>
        </w:rPr>
        <w:t>年</w:t>
      </w:r>
      <w:r>
        <w:rPr>
          <w:spacing w:val="-1"/>
          <w:sz w:val="28"/>
          <w:szCs w:val="28"/>
        </w:rPr>
        <w:t>3</w:t>
      </w:r>
      <w:r>
        <w:rPr>
          <w:rFonts w:hint="eastAsia"/>
          <w:spacing w:val="-1"/>
          <w:sz w:val="28"/>
          <w:szCs w:val="28"/>
        </w:rPr>
        <w:t>月</w:t>
      </w:r>
      <w:r w:rsidR="0018329A">
        <w:rPr>
          <w:spacing w:val="-1"/>
          <w:sz w:val="28"/>
          <w:szCs w:val="28"/>
        </w:rPr>
        <w:t>30</w:t>
      </w:r>
      <w:r>
        <w:rPr>
          <w:rFonts w:hint="eastAsia"/>
          <w:spacing w:val="-1"/>
          <w:sz w:val="28"/>
          <w:szCs w:val="28"/>
        </w:rPr>
        <w:t>日</w:t>
      </w:r>
    </w:p>
    <w:p w14:paraId="3168C30F" w14:textId="77777777" w:rsidR="005275F5" w:rsidRDefault="005275F5" w:rsidP="00D15353">
      <w:pPr>
        <w:spacing w:beforeLines="50" w:before="120" w:afterLines="50" w:after="120" w:line="440" w:lineRule="exact"/>
        <w:rPr>
          <w:rFonts w:cs="Times New Roman"/>
          <w:sz w:val="28"/>
          <w:szCs w:val="28"/>
        </w:rPr>
        <w:sectPr w:rsidR="005275F5">
          <w:pgSz w:w="11910" w:h="16840"/>
          <w:pgMar w:top="1520" w:right="820" w:bottom="280" w:left="860" w:header="720" w:footer="720" w:gutter="0"/>
          <w:cols w:space="720"/>
        </w:sectPr>
      </w:pPr>
    </w:p>
    <w:p w14:paraId="1B0FDDDC" w14:textId="77777777" w:rsidR="00822CA5" w:rsidRDefault="00CA602D" w:rsidP="00D15353">
      <w:pPr>
        <w:pStyle w:val="a3"/>
        <w:spacing w:beforeLines="50" w:before="120" w:afterLines="50" w:after="120" w:line="440" w:lineRule="exact"/>
        <w:rPr>
          <w:b/>
          <w:bCs/>
          <w:sz w:val="30"/>
          <w:szCs w:val="30"/>
        </w:rPr>
      </w:pPr>
      <w:r w:rsidRPr="00067D1B">
        <w:rPr>
          <w:rFonts w:hint="eastAsia"/>
          <w:b/>
          <w:bCs/>
          <w:sz w:val="30"/>
          <w:szCs w:val="30"/>
        </w:rPr>
        <w:lastRenderedPageBreak/>
        <w:t>附件：</w:t>
      </w:r>
    </w:p>
    <w:p w14:paraId="4ABEF85E" w14:textId="77777777" w:rsidR="005275F5" w:rsidRPr="00067D1B" w:rsidRDefault="00CA602D" w:rsidP="00D15353">
      <w:pPr>
        <w:pStyle w:val="a3"/>
        <w:spacing w:beforeLines="50" w:before="120" w:afterLines="50" w:after="120" w:line="440" w:lineRule="exact"/>
        <w:jc w:val="center"/>
        <w:rPr>
          <w:rFonts w:cs="Times New Roman"/>
          <w:b/>
          <w:bCs/>
          <w:sz w:val="30"/>
          <w:szCs w:val="30"/>
        </w:rPr>
      </w:pPr>
      <w:r w:rsidRPr="00067D1B">
        <w:rPr>
          <w:rFonts w:hint="eastAsia"/>
          <w:b/>
          <w:bCs/>
          <w:sz w:val="30"/>
          <w:szCs w:val="30"/>
        </w:rPr>
        <w:t>参赛规则</w:t>
      </w:r>
    </w:p>
    <w:p w14:paraId="1B4B17E0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eastAsia="宋体" w:hAnsi="宋体" w:cs="Times New Roman"/>
          <w:b/>
          <w:sz w:val="24"/>
          <w:szCs w:val="24"/>
          <w:lang w:val="en-US"/>
        </w:rPr>
      </w:pPr>
      <w:r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参赛方式</w:t>
      </w:r>
    </w:p>
    <w:p w14:paraId="2ADFAB2B" w14:textId="77777777" w:rsidR="005275F5" w:rsidRDefault="00D15353" w:rsidP="00D15353">
      <w:pPr>
        <w:spacing w:beforeLines="50" w:before="120" w:afterLines="50" w:after="120" w:line="500" w:lineRule="exact"/>
        <w:ind w:leftChars="193" w:left="425" w:rightChars="204" w:right="449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1686D24" wp14:editId="5E2FD25F">
            <wp:simplePos x="0" y="0"/>
            <wp:positionH relativeFrom="column">
              <wp:posOffset>2545334</wp:posOffset>
            </wp:positionH>
            <wp:positionV relativeFrom="paragraph">
              <wp:posOffset>656539</wp:posOffset>
            </wp:positionV>
            <wp:extent cx="1166012" cy="1163117"/>
            <wp:effectExtent l="19050" t="0" r="0" b="0"/>
            <wp:wrapNone/>
            <wp:docPr id="1" name="图片 1" descr="E:\工作 (E)\！！！！卜楠。\H黑龙江\！！全省竞赛\2020年就业竞赛\黑龙江省竞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 (E)\！！！！卜楠。\H黑龙江\！！全省竞赛\2020年就业竞赛\黑龙江省竞赛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12" cy="11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02D">
        <w:rPr>
          <w:rFonts w:ascii="宋体" w:hAnsi="宋体" w:hint="eastAsia"/>
          <w:sz w:val="24"/>
        </w:rPr>
        <w:t>参赛者通过手机微信扫描“竞赛专用二维码”进入网上考场（活动期间</w:t>
      </w:r>
      <w:r w:rsidR="00CA602D">
        <w:rPr>
          <w:rFonts w:ascii="宋体" w:hAnsi="宋体" w:hint="eastAsia"/>
          <w:sz w:val="24"/>
        </w:rPr>
        <w:t>24</w:t>
      </w:r>
      <w:r w:rsidR="00CA602D">
        <w:rPr>
          <w:rFonts w:ascii="宋体" w:hAnsi="宋体" w:hint="eastAsia"/>
          <w:sz w:val="24"/>
        </w:rPr>
        <w:t>小时开放）。</w:t>
      </w:r>
      <w:r w:rsidR="00A855FD" w:rsidRPr="00A855FD">
        <w:rPr>
          <w:rFonts w:ascii="宋体" w:hAnsi="宋体" w:hint="eastAsia"/>
          <w:sz w:val="24"/>
        </w:rPr>
        <w:t>“竞赛专用二维码”</w:t>
      </w:r>
      <w:r w:rsidR="00A855FD">
        <w:rPr>
          <w:rFonts w:ascii="宋体" w:hAnsi="宋体" w:hint="eastAsia"/>
          <w:sz w:val="24"/>
        </w:rPr>
        <w:t>详见</w:t>
      </w:r>
      <w:r w:rsidR="00F33C0F" w:rsidRPr="000D33F6">
        <w:rPr>
          <w:rFonts w:ascii="宋体" w:hAnsi="宋体" w:hint="eastAsia"/>
          <w:sz w:val="24"/>
        </w:rPr>
        <w:t>图书馆网站活动通知及</w:t>
      </w:r>
      <w:proofErr w:type="gramStart"/>
      <w:r w:rsidR="00F33C0F" w:rsidRPr="000D33F6">
        <w:rPr>
          <w:rFonts w:ascii="宋体" w:hAnsi="宋体" w:hint="eastAsia"/>
          <w:sz w:val="24"/>
        </w:rPr>
        <w:t>微信公众号推文</w:t>
      </w:r>
      <w:proofErr w:type="gramEnd"/>
      <w:r w:rsidR="00A855FD">
        <w:rPr>
          <w:rFonts w:ascii="宋体" w:hAnsi="宋体" w:hint="eastAsia"/>
          <w:sz w:val="24"/>
        </w:rPr>
        <w:t>。</w:t>
      </w:r>
    </w:p>
    <w:p w14:paraId="61B64C56" w14:textId="77777777" w:rsidR="00D15353" w:rsidRDefault="00D15353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color w:val="FF0000"/>
          <w:sz w:val="24"/>
        </w:rPr>
      </w:pPr>
      <w:bookmarkStart w:id="0" w:name="_GoBack"/>
      <w:bookmarkEnd w:id="0"/>
    </w:p>
    <w:p w14:paraId="299B7688" w14:textId="77777777" w:rsidR="00D15353" w:rsidRDefault="00D15353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color w:val="FF0000"/>
          <w:sz w:val="24"/>
        </w:rPr>
      </w:pPr>
    </w:p>
    <w:p w14:paraId="4C1EF97A" w14:textId="77777777" w:rsidR="00D15353" w:rsidRDefault="00D15353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color w:val="FF0000"/>
          <w:sz w:val="24"/>
        </w:rPr>
      </w:pPr>
    </w:p>
    <w:p w14:paraId="5B558E64" w14:textId="77777777" w:rsidR="00D15353" w:rsidRPr="00D15353" w:rsidRDefault="00D15353" w:rsidP="00D15353">
      <w:pPr>
        <w:spacing w:beforeLines="50" w:before="120" w:afterLines="50" w:after="120" w:line="500" w:lineRule="exact"/>
        <w:ind w:leftChars="193" w:left="425" w:rightChars="204" w:right="449" w:firstLineChars="1500" w:firstLine="3614"/>
        <w:rPr>
          <w:rFonts w:ascii="宋体" w:hAnsi="宋体"/>
          <w:b/>
          <w:color w:val="FF0000"/>
          <w:sz w:val="24"/>
        </w:rPr>
      </w:pPr>
      <w:r w:rsidRPr="00D15353">
        <w:rPr>
          <w:rFonts w:ascii="宋体" w:hAnsi="宋体" w:hint="eastAsia"/>
          <w:b/>
          <w:sz w:val="24"/>
        </w:rPr>
        <w:t>竞赛专用二维码</w:t>
      </w:r>
    </w:p>
    <w:p w14:paraId="7C4480B2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参赛账号</w:t>
      </w:r>
    </w:p>
    <w:p w14:paraId="6B0A1BDB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为保证本次竞赛活动的公正性及真实性，参赛者必须以真实身份信息（包含真实姓名、学号、手机号、所在学校）注册账号，账号以学号为准，每人仅有一次注册机会；非真实身份信息注册者的答题成绩无效。</w:t>
      </w:r>
    </w:p>
    <w:p w14:paraId="7DDB8FAC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答题规则</w:t>
      </w:r>
    </w:p>
    <w:p w14:paraId="6B23C812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参赛者进入答题界面后，须按试题先后顺序答题，不可返回上一题；每人（以学号为准）仅有一次答题机会。</w:t>
      </w:r>
    </w:p>
    <w:p w14:paraId="56BF4DDA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试题内容</w:t>
      </w:r>
    </w:p>
    <w:p w14:paraId="041A9305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本次竞赛所采用的试题均来源于中科</w:t>
      </w:r>
      <w:r>
        <w:rPr>
          <w:rFonts w:ascii="宋体" w:hAnsi="宋体" w:hint="eastAsia"/>
          <w:sz w:val="24"/>
        </w:rPr>
        <w:t>JobLib</w:t>
      </w:r>
      <w:r>
        <w:rPr>
          <w:rFonts w:ascii="宋体" w:hAnsi="宋体" w:hint="eastAsia"/>
          <w:sz w:val="24"/>
        </w:rPr>
        <w:t>就业创业知识总库，试题内容涵盖职业倾向、职业规划、简历制作、面试技巧、入职流程、就业扶持政策、职场适应、权益保障等。为了提高参赛积极性、降低操作难度，本次竞赛的题型全部为客观选择题，试题数量为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 w:hint="eastAsia"/>
          <w:sz w:val="24"/>
        </w:rPr>
        <w:t>道，每题</w:t>
      </w:r>
      <w:r>
        <w:rPr>
          <w:rFonts w:ascii="宋体" w:hAnsi="宋体" w:hint="eastAsia"/>
          <w:sz w:val="24"/>
        </w:rPr>
        <w:t>2.5</w:t>
      </w:r>
      <w:r>
        <w:rPr>
          <w:rFonts w:ascii="宋体" w:hAnsi="宋体" w:hint="eastAsia"/>
          <w:sz w:val="24"/>
        </w:rPr>
        <w:t>分，满分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分。</w:t>
      </w:r>
    </w:p>
    <w:p w14:paraId="0A86CCBC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>答题时限</w:t>
      </w:r>
    </w:p>
    <w:p w14:paraId="7068F853" w14:textId="77777777" w:rsidR="005275F5" w:rsidRDefault="00CA602D" w:rsidP="00D15353">
      <w:pPr>
        <w:spacing w:beforeLines="50" w:before="120" w:afterLines="50" w:after="120" w:line="500" w:lineRule="exact"/>
        <w:ind w:leftChars="193" w:left="425" w:rightChars="204" w:right="44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每位参赛者的答题时限为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分钟，进入答题页面则系统自动开始倒计时。参赛者作答完毕可随时提前交卷；（为防作弊）若中途退出答题，倒计时仍将继续。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分钟倒计时结束后，系统将自动交卷。</w:t>
      </w:r>
    </w:p>
    <w:p w14:paraId="060B728E" w14:textId="77777777" w:rsidR="005275F5" w:rsidRPr="006C2A6E" w:rsidRDefault="005275F5" w:rsidP="0054552F">
      <w:pPr>
        <w:pStyle w:val="a3"/>
        <w:spacing w:beforeLines="50" w:before="120" w:afterLines="50" w:after="120" w:line="440" w:lineRule="exact"/>
        <w:rPr>
          <w:rFonts w:cs="Times New Roman"/>
          <w:sz w:val="24"/>
          <w:szCs w:val="24"/>
        </w:rPr>
      </w:pPr>
    </w:p>
    <w:sectPr w:rsidR="005275F5" w:rsidRPr="006C2A6E" w:rsidSect="0054552F">
      <w:pgSz w:w="11910" w:h="16840"/>
      <w:pgMar w:top="15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C1EF" w14:textId="77777777" w:rsidR="00842C7A" w:rsidRDefault="00842C7A" w:rsidP="00055442">
      <w:r>
        <w:separator/>
      </w:r>
    </w:p>
  </w:endnote>
  <w:endnote w:type="continuationSeparator" w:id="0">
    <w:p w14:paraId="73418F2F" w14:textId="77777777" w:rsidR="00842C7A" w:rsidRDefault="00842C7A" w:rsidP="000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1A34" w14:textId="77777777" w:rsidR="00842C7A" w:rsidRDefault="00842C7A" w:rsidP="00055442">
      <w:r>
        <w:separator/>
      </w:r>
    </w:p>
  </w:footnote>
  <w:footnote w:type="continuationSeparator" w:id="0">
    <w:p w14:paraId="291E808B" w14:textId="77777777" w:rsidR="00842C7A" w:rsidRDefault="00842C7A" w:rsidP="0005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NotTrackMoves/>
  <w:defaultTabStop w:val="720"/>
  <w:doNotHyphenateCaps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68B"/>
    <w:rsid w:val="00006655"/>
    <w:rsid w:val="00055442"/>
    <w:rsid w:val="00067D1B"/>
    <w:rsid w:val="00070619"/>
    <w:rsid w:val="00075E09"/>
    <w:rsid w:val="000B0BC0"/>
    <w:rsid w:val="000D15F9"/>
    <w:rsid w:val="000D33F6"/>
    <w:rsid w:val="0018329A"/>
    <w:rsid w:val="00192E63"/>
    <w:rsid w:val="001C62DB"/>
    <w:rsid w:val="001D0942"/>
    <w:rsid w:val="001D2FAD"/>
    <w:rsid w:val="00234BFF"/>
    <w:rsid w:val="0029568B"/>
    <w:rsid w:val="002B2E2B"/>
    <w:rsid w:val="00343C1B"/>
    <w:rsid w:val="0037362D"/>
    <w:rsid w:val="0041625B"/>
    <w:rsid w:val="00416A34"/>
    <w:rsid w:val="0045586C"/>
    <w:rsid w:val="0047290D"/>
    <w:rsid w:val="004E266D"/>
    <w:rsid w:val="005275F5"/>
    <w:rsid w:val="0054552F"/>
    <w:rsid w:val="00574620"/>
    <w:rsid w:val="00577B30"/>
    <w:rsid w:val="0058563C"/>
    <w:rsid w:val="006C2A6E"/>
    <w:rsid w:val="006E1FDE"/>
    <w:rsid w:val="006E681B"/>
    <w:rsid w:val="007401F5"/>
    <w:rsid w:val="0075529E"/>
    <w:rsid w:val="00802B9D"/>
    <w:rsid w:val="00821C93"/>
    <w:rsid w:val="00822CA5"/>
    <w:rsid w:val="00826957"/>
    <w:rsid w:val="00842C7A"/>
    <w:rsid w:val="008602D9"/>
    <w:rsid w:val="00890087"/>
    <w:rsid w:val="008C3AFE"/>
    <w:rsid w:val="008D1B6A"/>
    <w:rsid w:val="00921FB9"/>
    <w:rsid w:val="00964B35"/>
    <w:rsid w:val="00991B6C"/>
    <w:rsid w:val="00A65016"/>
    <w:rsid w:val="00A855FD"/>
    <w:rsid w:val="00AA2E60"/>
    <w:rsid w:val="00AD47EC"/>
    <w:rsid w:val="00AE3543"/>
    <w:rsid w:val="00BC5663"/>
    <w:rsid w:val="00BE69FE"/>
    <w:rsid w:val="00C37331"/>
    <w:rsid w:val="00C56AF5"/>
    <w:rsid w:val="00C700E1"/>
    <w:rsid w:val="00CA602D"/>
    <w:rsid w:val="00CE1B48"/>
    <w:rsid w:val="00D15353"/>
    <w:rsid w:val="00D31B18"/>
    <w:rsid w:val="00D74B77"/>
    <w:rsid w:val="00DC3359"/>
    <w:rsid w:val="00E96837"/>
    <w:rsid w:val="00F33C0F"/>
    <w:rsid w:val="00F53636"/>
    <w:rsid w:val="00F7059C"/>
    <w:rsid w:val="00F8589E"/>
    <w:rsid w:val="00FA0BC3"/>
    <w:rsid w:val="00FA426C"/>
    <w:rsid w:val="71547982"/>
    <w:rsid w:val="72D95A66"/>
    <w:rsid w:val="72D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361BBC"/>
  <w15:docId w15:val="{92AEAAE6-39B1-4AB7-BB57-D9E5135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2F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/>
    </w:rPr>
  </w:style>
  <w:style w:type="paragraph" w:styleId="1">
    <w:name w:val="heading 1"/>
    <w:basedOn w:val="a"/>
    <w:next w:val="a"/>
    <w:link w:val="10"/>
    <w:uiPriority w:val="99"/>
    <w:qFormat/>
    <w:rsid w:val="0054552F"/>
    <w:pPr>
      <w:ind w:left="158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552F"/>
    <w:rPr>
      <w:sz w:val="32"/>
      <w:szCs w:val="32"/>
    </w:rPr>
  </w:style>
  <w:style w:type="character" w:customStyle="1" w:styleId="10">
    <w:name w:val="标题 1 字符"/>
    <w:link w:val="1"/>
    <w:uiPriority w:val="9"/>
    <w:qFormat/>
    <w:rsid w:val="0054552F"/>
    <w:rPr>
      <w:rFonts w:ascii="仿宋" w:eastAsia="仿宋" w:hAnsi="仿宋" w:cs="仿宋"/>
      <w:b/>
      <w:bCs/>
      <w:kern w:val="44"/>
      <w:sz w:val="44"/>
      <w:szCs w:val="44"/>
      <w:lang w:val="zh-CN"/>
    </w:rPr>
  </w:style>
  <w:style w:type="character" w:customStyle="1" w:styleId="a4">
    <w:name w:val="正文文本 字符"/>
    <w:link w:val="a3"/>
    <w:uiPriority w:val="99"/>
    <w:semiHidden/>
    <w:qFormat/>
    <w:rsid w:val="0054552F"/>
    <w:rPr>
      <w:rFonts w:ascii="仿宋" w:eastAsia="仿宋" w:hAnsi="仿宋" w:cs="仿宋"/>
      <w:kern w:val="0"/>
      <w:sz w:val="22"/>
      <w:lang w:val="zh-CN"/>
    </w:rPr>
  </w:style>
  <w:style w:type="table" w:customStyle="1" w:styleId="TableNormal1">
    <w:name w:val="Table Normal1"/>
    <w:uiPriority w:val="99"/>
    <w:qFormat/>
    <w:rsid w:val="005455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a"/>
    <w:uiPriority w:val="99"/>
    <w:rsid w:val="0054552F"/>
    <w:pPr>
      <w:ind w:left="940" w:hanging="323"/>
    </w:pPr>
  </w:style>
  <w:style w:type="paragraph" w:customStyle="1" w:styleId="TableParagraph">
    <w:name w:val="Table Paragraph"/>
    <w:basedOn w:val="a"/>
    <w:uiPriority w:val="99"/>
    <w:rsid w:val="0054552F"/>
    <w:pPr>
      <w:spacing w:before="163"/>
      <w:ind w:left="96"/>
      <w:jc w:val="center"/>
    </w:pPr>
  </w:style>
  <w:style w:type="paragraph" w:styleId="a5">
    <w:name w:val="header"/>
    <w:basedOn w:val="a"/>
    <w:link w:val="a6"/>
    <w:uiPriority w:val="99"/>
    <w:unhideWhenUsed/>
    <w:rsid w:val="0005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5442"/>
    <w:rPr>
      <w:rFonts w:ascii="仿宋" w:eastAsia="仿宋" w:hAnsi="仿宋" w:cs="仿宋"/>
      <w:sz w:val="18"/>
      <w:szCs w:val="18"/>
      <w:lang w:val="zh-CN"/>
    </w:rPr>
  </w:style>
  <w:style w:type="paragraph" w:styleId="a7">
    <w:name w:val="footer"/>
    <w:basedOn w:val="a"/>
    <w:link w:val="a8"/>
    <w:uiPriority w:val="99"/>
    <w:unhideWhenUsed/>
    <w:rsid w:val="000554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5442"/>
    <w:rPr>
      <w:rFonts w:ascii="仿宋" w:eastAsia="仿宋" w:hAnsi="仿宋" w:cs="仿宋"/>
      <w:sz w:val="18"/>
      <w:szCs w:val="18"/>
      <w:lang w:val="zh-CN"/>
    </w:rPr>
  </w:style>
  <w:style w:type="paragraph" w:styleId="a9">
    <w:name w:val="Balloon Text"/>
    <w:basedOn w:val="a"/>
    <w:link w:val="aa"/>
    <w:uiPriority w:val="99"/>
    <w:semiHidden/>
    <w:unhideWhenUsed/>
    <w:rsid w:val="00D153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5353"/>
    <w:rPr>
      <w:rFonts w:ascii="仿宋" w:eastAsia="仿宋" w:hAnsi="仿宋" w:cs="仿宋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1175</Characters>
  <Application>Microsoft Office Word</Application>
  <DocSecurity>0</DocSecurity>
  <Lines>9</Lines>
  <Paragraphs>2</Paragraphs>
  <ScaleCrop>false</ScaleCrop>
  <Company>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米俊伟</cp:lastModifiedBy>
  <cp:revision>6</cp:revision>
  <dcterms:created xsi:type="dcterms:W3CDTF">2020-03-30T05:15:00Z</dcterms:created>
  <dcterms:modified xsi:type="dcterms:W3CDTF">2020-03-30T07:56:00Z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2052-11.3.0.8632</vt:lpwstr>
  </property>
</Properties>
</file>